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7D6" w:rsidRDefault="00F457D6" w:rsidP="007A52D1">
      <w:pPr>
        <w:bidi/>
        <w:ind w:left="340" w:right="-340"/>
        <w:jc w:val="center"/>
        <w:rPr>
          <w:rFonts w:cs="Simplified Arabic"/>
          <w:b/>
          <w:bCs/>
          <w:sz w:val="26"/>
          <w:szCs w:val="26"/>
          <w:rtl/>
          <w:lang w:val="ru-RU" w:bidi="ar-JO"/>
        </w:rPr>
      </w:pPr>
      <w:r>
        <w:rPr>
          <w:noProof/>
        </w:rPr>
        <w:drawing>
          <wp:inline distT="0" distB="0" distL="0" distR="0" wp14:anchorId="5383149B" wp14:editId="15C05C62">
            <wp:extent cx="1438095" cy="1438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2D1" w:rsidRPr="007A52D1" w:rsidRDefault="007A52D1" w:rsidP="00F457D6">
      <w:pPr>
        <w:bidi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cs="Simplified Arabic" w:hint="cs"/>
          <w:b/>
          <w:bCs/>
          <w:sz w:val="26"/>
          <w:szCs w:val="26"/>
          <w:rtl/>
          <w:lang w:val="ru-RU" w:bidi="ar-JO"/>
        </w:rPr>
        <w:t>مذكرة</w:t>
      </w:r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توضيحية: بند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رقم (5) في </w:t>
      </w:r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جدول الأعمال </w:t>
      </w:r>
    </w:p>
    <w:p w:rsidR="007A52D1" w:rsidRPr="007A52D1" w:rsidRDefault="007A52D1" w:rsidP="007A52D1">
      <w:pPr>
        <w:bidi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proofErr w:type="spellStart"/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>حوكمة</w:t>
      </w:r>
      <w:proofErr w:type="spellEnd"/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الأمن الغذائي</w:t>
      </w: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7A52D1">
        <w:rPr>
          <w:rFonts w:ascii="Simplified Arabic" w:hAnsi="Simplified Arabic" w:cs="Simplified Arabic"/>
          <w:sz w:val="26"/>
          <w:szCs w:val="26"/>
        </w:rPr>
        <w:t xml:space="preserve">  </w:t>
      </w: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>المقدمة</w:t>
      </w: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يتم تنفيذ </w:t>
      </w:r>
      <w:proofErr w:type="spellStart"/>
      <w:r w:rsidRPr="007A52D1">
        <w:rPr>
          <w:rFonts w:ascii="Simplified Arabic" w:hAnsi="Simplified Arabic" w:cs="Simplified Arabic"/>
          <w:sz w:val="26"/>
          <w:szCs w:val="26"/>
          <w:rtl/>
        </w:rPr>
        <w:t>حوكمة</w:t>
      </w:r>
      <w:proofErr w:type="spellEnd"/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الأمن الغذائي ضمن مجموعة معقدة من الأطر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المعيارية،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المصممة خصيصًا لتنظيم العلاقات في مجال الأمن الغذائي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ومع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ذلك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فإن بعض الدول الأعضاء في منظمة التعاون الإسلامي</w:t>
      </w:r>
      <w:r w:rsidRPr="007A52D1">
        <w:rPr>
          <w:rFonts w:ascii="Simplified Arabic" w:hAnsi="Simplified Arabic" w:cs="Simplified Arabic"/>
          <w:sz w:val="26"/>
          <w:szCs w:val="26"/>
        </w:rPr>
        <w:t xml:space="preserve"> 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تواجه تحديات تتعلق بتوافر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والوصول إلى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واستخدام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والاستقرار لتحقيق الأمن الغذائي</w:t>
      </w:r>
      <w:r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F457D6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سيلعب نظام الغذاء الفعال دورًا مهمًا كحماية للتدخلات غير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المتوقعة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وتعزيز الاتساق بين أصحاب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المصلحة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وتسهيل التحليل الفوري وتقييم الوضع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الحالي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وتقديم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التوجيه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ومنع التفسير الخاطئ</w:t>
      </w:r>
      <w:r w:rsidR="007A52D1"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F457D6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تدرس </w:t>
      </w:r>
      <w:proofErr w:type="spellStart"/>
      <w:r w:rsidR="007A52D1">
        <w:rPr>
          <w:rFonts w:ascii="Simplified Arabic" w:hAnsi="Simplified Arabic" w:cs="Simplified Arabic" w:hint="cs"/>
          <w:sz w:val="26"/>
          <w:szCs w:val="26"/>
          <w:rtl/>
        </w:rPr>
        <w:t>الحوكمة</w:t>
      </w:r>
      <w:proofErr w:type="spellEnd"/>
      <w:r w:rsidR="007A52D1">
        <w:rPr>
          <w:rFonts w:ascii="Simplified Arabic" w:hAnsi="Simplified Arabic" w:cs="Simplified Arabic" w:hint="cs"/>
          <w:sz w:val="26"/>
          <w:szCs w:val="26"/>
          <w:rtl/>
        </w:rPr>
        <w:t xml:space="preserve"> الرشيدة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للأمن الغذائي الآليات المنسقة البالغة الأهمية في جميع العمليات ذات الصلة لضمان تحقيق الأمن الغذائي على جميع المستويات داخل أي بلد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هناك أربع ركائز لأهداف الأمن الغذائي والتغذية: (1) توافر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(2) الوصول إلى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(3) الاستفادة من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الغذاء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(4) استقرار الأمن الغذائي والتغذية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7A52D1">
        <w:rPr>
          <w:rFonts w:ascii="Simplified Arabic" w:hAnsi="Simplified Arabic" w:cs="Simplified Arabic" w:hint="cs"/>
          <w:sz w:val="26"/>
          <w:szCs w:val="26"/>
          <w:rtl/>
        </w:rPr>
        <w:t>الحوكمة</w:t>
      </w:r>
      <w:proofErr w:type="spellEnd"/>
      <w:r w:rsidR="007A52D1">
        <w:rPr>
          <w:rFonts w:ascii="Simplified Arabic" w:hAnsi="Simplified Arabic" w:cs="Simplified Arabic" w:hint="cs"/>
          <w:sz w:val="26"/>
          <w:szCs w:val="26"/>
          <w:rtl/>
        </w:rPr>
        <w:t xml:space="preserve"> الرشيدة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ه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>ي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اللاعب الرئيسي لتحقيق الأمن الغذائي والتغذية في القدرات المؤسسية للحكومة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المحلية،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في استجابة فورية من خلال تشجيع ونشر برامج المساعدات الإنسانية وضمان استقرار أسعار الغذاء على المدى الطويل للقضاء على انعدام الأمن الغذائي المزمن والجوع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يجب أن يعمل جميع أصحاب المصلحة في مجال الأمن الغذائي في وئام لتعظيم فوائد أنظمة الأمن الغذائي المؤسسية. </w:t>
      </w:r>
      <w:r w:rsidR="007A52D1">
        <w:rPr>
          <w:rFonts w:ascii="Simplified Arabic" w:hAnsi="Simplified Arabic" w:cs="Simplified Arabic" w:hint="cs"/>
          <w:sz w:val="26"/>
          <w:szCs w:val="26"/>
          <w:rtl/>
        </w:rPr>
        <w:t xml:space="preserve">حيث 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>إنه يقود البلدان إلى تحقيق أهداف التنمية المستدامة بشأن القضاء على الفقر والجوع</w:t>
      </w:r>
      <w:r w:rsidR="007A52D1"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دور ممارسات </w:t>
      </w:r>
      <w:proofErr w:type="spellStart"/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>الحوكمة</w:t>
      </w:r>
      <w:proofErr w:type="spellEnd"/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7A52D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الرشيدة في</w:t>
      </w:r>
      <w:r w:rsidRPr="007A52D1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Pr="007A52D1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7A52D1" w:rsidRPr="007A52D1" w:rsidRDefault="00F457D6" w:rsidP="00E40B1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4.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مع زيادة مشاركة الدول الأعضاء في منظمة التعاون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الإسلامي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وخاصة تلك التي تواجه مشاكل انعدام الأمن الغذائي وسوء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التغذية،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تركز</w:t>
      </w:r>
      <w:r w:rsidR="007A52D1" w:rsidRPr="007A52D1">
        <w:rPr>
          <w:rFonts w:ascii="Simplified Arabic" w:hAnsi="Simplified Arabic" w:cs="Simplified Arabic"/>
          <w:sz w:val="26"/>
          <w:szCs w:val="26"/>
        </w:rPr>
        <w:t xml:space="preserve"> </w:t>
      </w:r>
      <w:r w:rsidR="00E40B1B" w:rsidRPr="007A52D1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على تطوير السلع </w:t>
      </w:r>
      <w:r w:rsidR="00E40B1B" w:rsidRPr="007A52D1">
        <w:rPr>
          <w:rFonts w:ascii="Simplified Arabic" w:hAnsi="Simplified Arabic" w:cs="Simplified Arabic" w:hint="cs"/>
          <w:sz w:val="26"/>
          <w:szCs w:val="26"/>
          <w:rtl/>
        </w:rPr>
        <w:t>الاستراتيجية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للقمح والأرز </w:t>
      </w:r>
      <w:proofErr w:type="spellStart"/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>والكسافا</w:t>
      </w:r>
      <w:proofErr w:type="spellEnd"/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وزيت النخيل</w:t>
      </w:r>
      <w:r w:rsidR="007A52D1"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E40B1B" w:rsidRPr="007A52D1" w:rsidRDefault="007A52D1" w:rsidP="00E40B1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7A52D1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في هذا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الصدد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ومع الأخذ في الاعتبار وجود العديد من المؤسسات البحثية في تطوير هذه السلع الاستراتيجية الثلاث في الدول الأعضاء في منظمة التعاون الإسلامي</w:t>
      </w:r>
      <w:r w:rsidR="00E40B1B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>سيتم تعيين مراكز الامتياز الإقليمية في المناطق الرئيسية لكل من السلع الثلاث المختارة</w:t>
      </w:r>
      <w:r w:rsidR="00E40B1B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وستعمل هذه المراكز بدورها لإجراء وتنسيق برامج التدريب والبحث بين الدول الأعضاء في مناطقها</w:t>
      </w:r>
      <w:r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E40B1B" w:rsidP="00E40B1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عند </w:t>
      </w:r>
      <w:r>
        <w:rPr>
          <w:rFonts w:ascii="Simplified Arabic" w:hAnsi="Simplified Arabic" w:cs="Simplified Arabic" w:hint="cs"/>
          <w:sz w:val="26"/>
          <w:szCs w:val="26"/>
          <w:rtl/>
        </w:rPr>
        <w:t>الحاجة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سيتم عقد اجتماع مركزي لجميع مراكز الامتياز الإقليمية لمناقشة تنسيق السياسات والمسائل ذات الصلة</w:t>
      </w:r>
      <w:r w:rsidR="007A52D1"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7A52D1" w:rsidP="00E40B1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فيما يتعلق بمكافحة الآفات والآفات العابرة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للحدود،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ستتخذ</w:t>
      </w:r>
      <w:r w:rsidRPr="007A52D1">
        <w:rPr>
          <w:rFonts w:ascii="Simplified Arabic" w:hAnsi="Simplified Arabic" w:cs="Simplified Arabic"/>
          <w:sz w:val="26"/>
          <w:szCs w:val="26"/>
        </w:rPr>
        <w:t xml:space="preserve"> </w:t>
      </w:r>
      <w:r w:rsidR="00E40B1B" w:rsidRPr="007A52D1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تدابير عاجلة بالتنسيق مع أصحاب المصلحة من الشركات والدولة ذات الصلة لمكافحة خطر غزو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الجراد،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الذي أثر سلبًا على إنتاج الغذاء في العديد من البلدان داخل المنطقة</w:t>
      </w:r>
      <w:r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7A52D1" w:rsidRDefault="007A52D1" w:rsidP="00E40B1B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فيما يتعلق بالبحث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والتطوير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يتعين على</w:t>
      </w:r>
      <w:r w:rsidRPr="007A52D1">
        <w:rPr>
          <w:rFonts w:ascii="Simplified Arabic" w:hAnsi="Simplified Arabic" w:cs="Simplified Arabic"/>
          <w:sz w:val="26"/>
          <w:szCs w:val="26"/>
        </w:rPr>
        <w:t xml:space="preserve"> </w:t>
      </w:r>
      <w:r w:rsidR="00E40B1B" w:rsidRPr="007A52D1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تطوير قاعدة بيانات توازن الغذاء الخاصة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بها،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مع تعميم العلم والتكنولوجيا والابتكار من خلال تطوير آلية إقليمية لحفظ وتقاسم الموارد الوراثية النباتية والحيوانية للأغذية </w:t>
      </w:r>
      <w:r w:rsidRPr="007A52D1">
        <w:rPr>
          <w:rFonts w:ascii="Simplified Arabic" w:hAnsi="Simplified Arabic" w:cs="Simplified Arabic" w:hint="cs"/>
          <w:sz w:val="26"/>
          <w:szCs w:val="26"/>
          <w:rtl/>
        </w:rPr>
        <w:t>والزراعة</w:t>
      </w:r>
      <w:r w:rsidRPr="007A52D1">
        <w:rPr>
          <w:rFonts w:ascii="Simplified Arabic" w:hAnsi="Simplified Arabic" w:cs="Simplified Arabic"/>
          <w:sz w:val="26"/>
          <w:szCs w:val="26"/>
          <w:rtl/>
        </w:rPr>
        <w:t xml:space="preserve"> بالتعاون مع منظمة الأغذية والزراعة </w:t>
      </w:r>
      <w:proofErr w:type="spellStart"/>
      <w:r w:rsidRPr="007A52D1">
        <w:rPr>
          <w:rFonts w:ascii="Simplified Arabic" w:hAnsi="Simplified Arabic" w:cs="Simplified Arabic"/>
          <w:sz w:val="26"/>
          <w:szCs w:val="26"/>
          <w:rtl/>
        </w:rPr>
        <w:t>والكومستيك</w:t>
      </w:r>
      <w:proofErr w:type="spellEnd"/>
      <w:r w:rsidRPr="007A52D1">
        <w:rPr>
          <w:rFonts w:ascii="Simplified Arabic" w:hAnsi="Simplified Arabic" w:cs="Simplified Arabic"/>
          <w:sz w:val="26"/>
          <w:szCs w:val="26"/>
        </w:rPr>
        <w:t>.</w:t>
      </w:r>
    </w:p>
    <w:p w:rsidR="007A52D1" w:rsidRPr="00E40B1B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7A52D1" w:rsidRPr="00E40B1B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E40B1B">
        <w:rPr>
          <w:rFonts w:ascii="Simplified Arabic" w:hAnsi="Simplified Arabic" w:cs="Simplified Arabic"/>
          <w:b/>
          <w:bCs/>
          <w:sz w:val="26"/>
          <w:szCs w:val="26"/>
          <w:rtl/>
        </w:rPr>
        <w:t>خاتمة</w:t>
      </w:r>
    </w:p>
    <w:p w:rsidR="007A52D1" w:rsidRPr="007A52D1" w:rsidRDefault="00F457D6" w:rsidP="0094115E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5.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ستستعرض الجمعية العامة مذكرة المفاهيم </w:t>
      </w:r>
      <w:proofErr w:type="spellStart"/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>لحوكمة</w:t>
      </w:r>
      <w:proofErr w:type="spellEnd"/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الأمن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وتعتمد توصية للدول الأعضاء في منظمة التعاون الإسلامي للتعاون مع المنظمة الإسلامية للأمن الغذائي لبناء قدرة مؤسسية أفضل للأمن الغذائي بين الدول الأعضاء في منظمة التعاون </w:t>
      </w:r>
      <w:r w:rsidR="007A52D1" w:rsidRPr="007A52D1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7A52D1" w:rsidRPr="007A52D1">
        <w:rPr>
          <w:rFonts w:ascii="Simplified Arabic" w:hAnsi="Simplified Arabic" w:cs="Simplified Arabic"/>
          <w:sz w:val="26"/>
          <w:szCs w:val="26"/>
          <w:rtl/>
        </w:rPr>
        <w:t xml:space="preserve"> مما سيضمن الممارسات الجيدة في إدارة الأمن الغذائي</w:t>
      </w:r>
    </w:p>
    <w:p w:rsidR="007A52D1" w:rsidRPr="0094115E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7A52D1" w:rsidRPr="007A52D1" w:rsidRDefault="007A52D1" w:rsidP="007A52D1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92397C" w:rsidRDefault="0092397C" w:rsidP="0092397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92397C" w:rsidRDefault="0092397C" w:rsidP="0092397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92397C" w:rsidRDefault="0092397C" w:rsidP="0092397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:rsidR="000504ED" w:rsidRPr="0094115E" w:rsidRDefault="000504ED" w:rsidP="0092397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bookmarkStart w:id="0" w:name="_GoBack"/>
      <w:bookmarkEnd w:id="0"/>
    </w:p>
    <w:sectPr w:rsidR="000504ED" w:rsidRPr="0094115E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CF7" w:rsidRDefault="00711CF7" w:rsidP="0094115E">
      <w:pPr>
        <w:spacing w:after="0" w:line="240" w:lineRule="auto"/>
      </w:pPr>
      <w:r>
        <w:separator/>
      </w:r>
    </w:p>
  </w:endnote>
  <w:endnote w:type="continuationSeparator" w:id="0">
    <w:p w:rsidR="00711CF7" w:rsidRDefault="00711CF7" w:rsidP="00941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466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97C" w:rsidRDefault="00923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397C" w:rsidRDefault="009239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CF7" w:rsidRDefault="00711CF7" w:rsidP="0094115E">
      <w:pPr>
        <w:spacing w:after="0" w:line="240" w:lineRule="auto"/>
      </w:pPr>
      <w:r>
        <w:separator/>
      </w:r>
    </w:p>
  </w:footnote>
  <w:footnote w:type="continuationSeparator" w:id="0">
    <w:p w:rsidR="00711CF7" w:rsidRDefault="00711CF7" w:rsidP="00941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15E" w:rsidRDefault="0094115E" w:rsidP="0094115E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D1"/>
    <w:rsid w:val="000504ED"/>
    <w:rsid w:val="00711CF7"/>
    <w:rsid w:val="007A52D1"/>
    <w:rsid w:val="0092397C"/>
    <w:rsid w:val="0094115E"/>
    <w:rsid w:val="00A444E9"/>
    <w:rsid w:val="00D05CD6"/>
    <w:rsid w:val="00E40B1B"/>
    <w:rsid w:val="00F4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F5867A-19DC-4055-A0C8-D19A9263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11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15E"/>
  </w:style>
  <w:style w:type="paragraph" w:styleId="Footer">
    <w:name w:val="footer"/>
    <w:basedOn w:val="Normal"/>
    <w:link w:val="FooterChar"/>
    <w:uiPriority w:val="99"/>
    <w:unhideWhenUsed/>
    <w:rsid w:val="009411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2020-10-18T04:38:00Z</dcterms:created>
  <dcterms:modified xsi:type="dcterms:W3CDTF">2020-11-06T05:14:00Z</dcterms:modified>
</cp:coreProperties>
</file>